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F4" w:rsidRDefault="001E0DF4" w:rsidP="001E0DF4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</w:t>
      </w:r>
      <w:r>
        <w:rPr>
          <w:rFonts w:ascii="Tahoma" w:hAnsi="Tahoma" w:cs="Tahoma"/>
          <w:b/>
          <w:bCs/>
          <w:color w:val="4F81BD"/>
        </w:rPr>
        <w:t>28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 xml:space="preserve">6 (Từ ngày </w:t>
      </w:r>
      <w:r>
        <w:rPr>
          <w:rFonts w:ascii="Tahoma" w:hAnsi="Tahoma" w:cs="Tahoma"/>
          <w:b/>
          <w:bCs/>
          <w:color w:val="4F81BD"/>
        </w:rPr>
        <w:t>29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 xml:space="preserve">đến ngày </w:t>
      </w:r>
      <w:r>
        <w:rPr>
          <w:rFonts w:ascii="Tahoma" w:hAnsi="Tahoma" w:cs="Tahoma"/>
          <w:b/>
          <w:bCs/>
          <w:color w:val="4F81BD"/>
        </w:rPr>
        <w:t>05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</w:rPr>
        <w:t>7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1E0DF4" w:rsidRPr="00FC2FA5" w:rsidRDefault="001E0DF4" w:rsidP="001E0DF4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411" w:type="pct"/>
        <w:tblInd w:w="-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030"/>
        <w:gridCol w:w="6356"/>
        <w:gridCol w:w="1946"/>
      </w:tblGrid>
      <w:tr w:rsidR="001E0DF4" w:rsidRPr="00556439" w:rsidTr="0086352A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1E0DF4" w:rsidRPr="000C12C7" w:rsidRDefault="001E0DF4" w:rsidP="00DD324A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Pr="000C12C7" w:rsidRDefault="001E0DF4" w:rsidP="00DD324A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Pr="000C12C7" w:rsidRDefault="001E0DF4" w:rsidP="00DD324A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1E0DF4" w:rsidRPr="00556439" w:rsidTr="0086352A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0DF4" w:rsidRPr="00BF08F4" w:rsidRDefault="001E0DF4" w:rsidP="001E0D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Hội nghị Ban Chấp hành Đảng bộ tỉnh lần thứ tư.</w:t>
            </w:r>
          </w:p>
          <w:p w:rsidR="001E0DF4" w:rsidRDefault="001E0DF4" w:rsidP="001E0D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10h20,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tham mưu UBND tỉnh giải quyết kiến nghị của công dân.</w:t>
            </w:r>
          </w:p>
          <w:p w:rsidR="001E0DF4" w:rsidRPr="0081079E" w:rsidRDefault="001E0DF4" w:rsidP="001E0D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Bình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Pr="00556439" w:rsidRDefault="001E0DF4" w:rsidP="00DD324A">
            <w:pPr>
              <w:spacing w:after="0"/>
              <w:jc w:val="both"/>
            </w:pPr>
          </w:p>
        </w:tc>
      </w:tr>
      <w:tr w:rsidR="001E0DF4" w:rsidRPr="00556439" w:rsidTr="00863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987C90" w:rsidRP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</w:t>
            </w:r>
            <w:r w:rsidR="00987C90" w:rsidRP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ự Kỳ họp thứ 3 Hội đồng nhân dân tỉnh khoá IX, nhiệm kỳ 2026 </w:t>
            </w:r>
            <w:r w:rsidR="00987C90" w:rsidRP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</w:t>
            </w:r>
            <w:r w:rsidR="00987C90" w:rsidRP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2031</w:t>
            </w:r>
            <w:r w:rsidR="00987C90" w:rsidRP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giám sát về đấu giá. </w:t>
            </w:r>
          </w:p>
          <w:p w:rsidR="001E0DF4" w:rsidRPr="009F4701" w:rsidRDefault="007C1DE2" w:rsidP="007C1DE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Pr="004C5620" w:rsidRDefault="001E0DF4" w:rsidP="00DD324A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E0DF4" w:rsidRPr="00556439" w:rsidTr="0086352A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0DF4" w:rsidRPr="00BF08F4" w:rsidRDefault="001E0DF4" w:rsidP="001E0D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Pr="007C532B" w:rsidRDefault="007C1DE2" w:rsidP="004F6AB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 w:rsidR="004F6A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</w:t>
            </w:r>
            <w:r w:rsidR="00A05EEA">
              <w:t xml:space="preserve"> </w:t>
            </w:r>
            <w:r w:rsidR="004F6A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</w:t>
            </w:r>
            <w:r w:rsidRP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ự </w:t>
            </w:r>
            <w:r w:rsidRP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toàn quốc nghiên cứu, học tập, quán triệt và triển khai thực hiện Nghị quyết số 10-NQ/TW của Bộ Chính trị về phát triển kinh tế có vốn đầu tư nước ngoài</w:t>
            </w:r>
            <w:r w:rsidRP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Pr="00555A7F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E0DF4" w:rsidRPr="00556439" w:rsidTr="0086352A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Pr="00556439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05E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A05E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Tham gia đoàn giám sát của tỉnh.</w:t>
            </w:r>
          </w:p>
          <w:p w:rsidR="001E0DF4" w:rsidRDefault="001E0DF4" w:rsidP="0053595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14h</w:t>
            </w:r>
            <w:r w:rsidR="0053595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30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53595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</w:t>
            </w:r>
            <w:r w:rsidR="0053595E" w:rsidRPr="0053595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Tổ Công tác theo Quyết định số</w:t>
            </w:r>
            <w:r w:rsidR="0053595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1859/QĐ-UBND </w:t>
            </w:r>
            <w:r w:rsidR="0053595E" w:rsidRPr="0053595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ngày 20/5/2026 của Chủ tịch UBND tỉnh</w:t>
            </w:r>
            <w:r w:rsidR="0053595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giám sát về đấu giá.</w:t>
            </w:r>
          </w:p>
          <w:p w:rsidR="001E0DF4" w:rsidRPr="009F4701" w:rsidRDefault="0086352A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</w:t>
            </w:r>
            <w:r w:rsidR="001E0DF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1E0DF4" w:rsidRPr="009772C4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C7B37" w:rsidRPr="00556439" w:rsidTr="0086352A">
        <w:trPr>
          <w:trHeight w:val="1110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C7B37" w:rsidRDefault="009C7B37" w:rsidP="00DD324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9C7B37" w:rsidRDefault="009C7B37" w:rsidP="00DD324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C7B37" w:rsidRPr="00712561" w:rsidRDefault="009C7B37" w:rsidP="001E0D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7B37" w:rsidRDefault="009C7B37" w:rsidP="00DD324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7B37" w:rsidRPr="005D5CBE" w:rsidRDefault="009C7B37" w:rsidP="004F6AB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 w:rsidR="004F6A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dự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sơ kết 1 năm vận hành mô hình tổ chức tổng thể của hệ thống chính trị và mô hình chính quyền 3 cấp</w:t>
            </w:r>
            <w:r w:rsidRP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7B37" w:rsidRDefault="009C7B37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C7B37" w:rsidRPr="00ED070E" w:rsidRDefault="009C7B37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6352A" w:rsidRPr="00556439" w:rsidTr="0086352A">
        <w:trPr>
          <w:trHeight w:val="1110"/>
        </w:trPr>
        <w:tc>
          <w:tcPr>
            <w:tcW w:w="622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352A" w:rsidRDefault="0086352A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6352A" w:rsidRDefault="0086352A" w:rsidP="00DD324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6352A" w:rsidRDefault="0086352A" w:rsidP="004F6AB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Lãnh đạo Sở dự </w:t>
            </w:r>
            <w:r w:rsidRP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sơ kết 1 năm 6 tháng triển khai thực hiện Nghị quyết số 57-NQ/TW ngày 22/12/2024 của Bộ Chính trị.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6352A" w:rsidRDefault="0086352A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E0DF4" w:rsidRPr="00556439" w:rsidTr="0086352A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0DF4" w:rsidRDefault="001E0DF4" w:rsidP="001E0D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684F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684F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Hương – PGĐ, Đ/c Dân – PGĐ, </w:t>
            </w:r>
            <w:r w:rsidR="00684F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 w:rsidR="00684F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Hội nghị toàn quốc sơ kết công tác tư pháp 6 tháng đầu năm 2026.</w:t>
            </w:r>
          </w:p>
          <w:p w:rsidR="001E0DF4" w:rsidRPr="000738D0" w:rsidRDefault="001E0DF4" w:rsidP="00684FF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bookmarkStart w:id="0" w:name="_GoBack"/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PGĐ: </w:t>
            </w:r>
            <w:r w:rsidR="007C1DE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7C1DE2" w:rsidRPr="00987C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Ủy ban MTTQ Việt Nam tỉnh lần thứ tư.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E0DF4" w:rsidRPr="008C6FA2" w:rsidRDefault="001E0DF4" w:rsidP="00DD324A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1E0DF4" w:rsidRPr="00556439" w:rsidTr="0086352A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Pr="004726FA" w:rsidRDefault="004F6AB6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E0DF4" w:rsidRPr="00556439" w:rsidTr="0086352A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0DF4" w:rsidRPr="00B46D86" w:rsidRDefault="001E0DF4" w:rsidP="001E0D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05E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A05E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Tham gia đoàn giám sát của tỉnh.</w:t>
            </w:r>
          </w:p>
          <w:p w:rsidR="001E0DF4" w:rsidRPr="005D5CBE" w:rsidRDefault="004F6AB6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PGĐ, </w:t>
            </w:r>
            <w:r w:rsidR="001E0DF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1E0DF4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1E0DF4" w:rsidRPr="000F177F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1E0DF4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1E0DF4" w:rsidRPr="00B90F75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E0DF4" w:rsidRPr="00556439" w:rsidTr="0086352A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Default="001E0DF4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05E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14h, Đ/c Tiến – GĐ: Tham gia đoàn giám sát của tỉnh.</w:t>
            </w:r>
          </w:p>
          <w:p w:rsidR="001E0DF4" w:rsidRPr="00FC3E3A" w:rsidRDefault="0086352A" w:rsidP="00DD324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PGĐ, </w:t>
            </w:r>
            <w:r w:rsidR="001E0DF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Pr="00E605D8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1E0DF4" w:rsidRPr="00556439" w:rsidTr="0086352A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0DF4" w:rsidRPr="00B46D86" w:rsidRDefault="001E0DF4" w:rsidP="001E0D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Pr="00A31E39" w:rsidRDefault="001E0DF4" w:rsidP="00DD324A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Default="001E0DF4" w:rsidP="00DD324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1E0DF4" w:rsidRPr="00556439" w:rsidTr="0086352A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E0DF4" w:rsidRPr="00D02B0E" w:rsidRDefault="001E0DF4" w:rsidP="00DD324A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1E0DF4" w:rsidRPr="00556439" w:rsidTr="0086352A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0DF4" w:rsidRPr="00B46D86" w:rsidRDefault="001E0DF4" w:rsidP="001E0D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A05E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A05E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1E0DF4" w:rsidRPr="00D02B0E" w:rsidRDefault="001E0DF4" w:rsidP="00DD32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0DF4" w:rsidRPr="00556439" w:rsidRDefault="001E0DF4" w:rsidP="00DD324A">
            <w:pPr>
              <w:spacing w:after="0"/>
            </w:pPr>
          </w:p>
        </w:tc>
      </w:tr>
      <w:tr w:rsidR="001E0DF4" w:rsidRPr="00556439" w:rsidTr="0086352A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DF4" w:rsidRDefault="001E0DF4" w:rsidP="00DD324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E0DF4" w:rsidRDefault="001E0DF4" w:rsidP="00DD324A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E0DF4" w:rsidRPr="00556439" w:rsidRDefault="001E0DF4" w:rsidP="00DD324A">
            <w:pPr>
              <w:spacing w:after="0"/>
              <w:jc w:val="both"/>
            </w:pPr>
          </w:p>
        </w:tc>
      </w:tr>
    </w:tbl>
    <w:p w:rsidR="001E0DF4" w:rsidRDefault="001E0DF4" w:rsidP="001E0DF4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1E0DF4" w:rsidRDefault="001E0DF4" w:rsidP="001E0DF4">
      <w:pPr>
        <w:tabs>
          <w:tab w:val="left" w:pos="7187"/>
        </w:tabs>
        <w:spacing w:after="0"/>
      </w:pPr>
      <w:hyperlink r:id="rId4" w:history="1">
        <w:r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>
        <w:tab/>
      </w:r>
    </w:p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E0DF4" w:rsidRDefault="001E0DF4" w:rsidP="001E0DF4"/>
    <w:p w:rsidR="00117945" w:rsidRDefault="00117945"/>
    <w:sectPr w:rsidR="00117945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F4"/>
    <w:rsid w:val="00117945"/>
    <w:rsid w:val="001A7C88"/>
    <w:rsid w:val="001E0DF4"/>
    <w:rsid w:val="004F6AB6"/>
    <w:rsid w:val="0053595E"/>
    <w:rsid w:val="00684FF7"/>
    <w:rsid w:val="007C1DE2"/>
    <w:rsid w:val="0086352A"/>
    <w:rsid w:val="00987C90"/>
    <w:rsid w:val="009C7B37"/>
    <w:rsid w:val="00A0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91F71-5D8D-479D-8699-28205E06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DF4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E0D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2026-06-29T08:27:00Z</cp:lastPrinted>
  <dcterms:created xsi:type="dcterms:W3CDTF">2026-06-29T01:23:00Z</dcterms:created>
  <dcterms:modified xsi:type="dcterms:W3CDTF">2026-06-29T09:38:00Z</dcterms:modified>
</cp:coreProperties>
</file>