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7EF" w:rsidRDefault="00F037EF" w:rsidP="00F037EF">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54/</w:t>
      </w:r>
      <w:r>
        <w:rPr>
          <w:rFonts w:ascii="Tahoma" w:hAnsi="Tahoma" w:cs="Tahoma"/>
          <w:b/>
          <w:bCs/>
          <w:color w:val="4F81BD"/>
          <w:lang w:val="vi-VN"/>
        </w:rPr>
        <w:t>202</w:t>
      </w:r>
      <w:r>
        <w:rPr>
          <w:rFonts w:ascii="Tahoma" w:hAnsi="Tahoma" w:cs="Tahoma"/>
          <w:b/>
          <w:bCs/>
          <w:color w:val="4F81BD"/>
        </w:rPr>
        <w:t>5 (Từ ngày 29/12/</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04/01/</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F037EF" w:rsidRPr="00FC2FA5" w:rsidRDefault="00F037EF" w:rsidP="00F037EF">
      <w:pPr>
        <w:shd w:val="clear" w:color="auto" w:fill="FFFFFF"/>
        <w:spacing w:after="0"/>
        <w:ind w:firstLine="300"/>
        <w:jc w:val="center"/>
        <w:rPr>
          <w:rFonts w:ascii="Tahoma" w:hAnsi="Tahoma" w:cs="Tahoma"/>
          <w:b/>
          <w:bCs/>
          <w:color w:val="4F81BD"/>
          <w:sz w:val="4"/>
          <w:szCs w:val="4"/>
        </w:rPr>
      </w:pPr>
    </w:p>
    <w:tbl>
      <w:tblPr>
        <w:tblW w:w="5372" w:type="pct"/>
        <w:tblInd w:w="-289" w:type="dxa"/>
        <w:tblCellMar>
          <w:left w:w="0" w:type="dxa"/>
          <w:right w:w="0" w:type="dxa"/>
        </w:tblCellMar>
        <w:tblLook w:val="04A0" w:firstRow="1" w:lastRow="0" w:firstColumn="1" w:lastColumn="0" w:noHBand="0" w:noVBand="1"/>
      </w:tblPr>
      <w:tblGrid>
        <w:gridCol w:w="1316"/>
        <w:gridCol w:w="1022"/>
        <w:gridCol w:w="6311"/>
        <w:gridCol w:w="1932"/>
      </w:tblGrid>
      <w:tr w:rsidR="00F037EF" w:rsidRPr="00556439" w:rsidTr="00036BED">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F037EF" w:rsidRPr="000C12C7" w:rsidRDefault="00F037EF" w:rsidP="00C751D3">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F037EF" w:rsidRPr="000C12C7" w:rsidRDefault="00F037EF" w:rsidP="00C751D3">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F037EF" w:rsidRPr="000C12C7" w:rsidRDefault="00F037EF" w:rsidP="00C751D3">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F037EF" w:rsidRPr="00556439" w:rsidTr="00036BED">
        <w:trPr>
          <w:trHeight w:val="343"/>
        </w:trPr>
        <w:tc>
          <w:tcPr>
            <w:tcW w:w="622" w:type="pct"/>
            <w:vMerge w:val="restart"/>
            <w:tcBorders>
              <w:top w:val="single" w:sz="6" w:space="0" w:color="auto"/>
              <w:left w:val="single" w:sz="4" w:space="0" w:color="auto"/>
              <w:right w:val="single" w:sz="4" w:space="0" w:color="auto"/>
            </w:tcBorders>
            <w:vAlign w:val="center"/>
            <w:hideMark/>
          </w:tcPr>
          <w:p w:rsidR="00F037EF" w:rsidRDefault="00F037EF" w:rsidP="00C751D3">
            <w:pPr>
              <w:spacing w:after="0"/>
              <w:jc w:val="center"/>
              <w:rPr>
                <w:rFonts w:ascii="Tahoma" w:hAnsi="Tahoma" w:cs="Tahoma"/>
                <w:sz w:val="18"/>
                <w:szCs w:val="18"/>
              </w:rPr>
            </w:pPr>
            <w:r>
              <w:rPr>
                <w:rFonts w:ascii="Tahoma" w:hAnsi="Tahoma" w:cs="Tahoma"/>
                <w:b/>
                <w:bCs/>
                <w:color w:val="1F497D"/>
                <w:sz w:val="18"/>
                <w:szCs w:val="18"/>
              </w:rPr>
              <w:t>Thứ 2</w:t>
            </w:r>
          </w:p>
          <w:p w:rsidR="00F037EF" w:rsidRDefault="00F037EF" w:rsidP="00C751D3">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F037EF" w:rsidRPr="00BF08F4" w:rsidRDefault="00F037EF" w:rsidP="00F037EF">
            <w:pPr>
              <w:spacing w:after="0"/>
              <w:jc w:val="center"/>
              <w:rPr>
                <w:rFonts w:ascii="Tahoma" w:hAnsi="Tahoma" w:cs="Tahoma"/>
                <w:sz w:val="18"/>
                <w:szCs w:val="18"/>
              </w:rPr>
            </w:pPr>
            <w:r>
              <w:rPr>
                <w:rFonts w:ascii="Tahoma" w:hAnsi="Tahoma" w:cs="Tahoma"/>
                <w:b/>
                <w:bCs/>
                <w:color w:val="1F497D"/>
                <w:sz w:val="18"/>
                <w:szCs w:val="18"/>
              </w:rPr>
              <w:t>29</w:t>
            </w:r>
            <w:r>
              <w:rPr>
                <w:rFonts w:ascii="Tahoma" w:hAnsi="Tahoma" w:cs="Tahoma"/>
                <w:b/>
                <w:bCs/>
                <w:color w:val="1F497D"/>
                <w:sz w:val="18"/>
                <w:szCs w:val="18"/>
                <w:lang w:val="vi-VN"/>
              </w:rPr>
              <w:t>/</w:t>
            </w:r>
            <w:r>
              <w:rPr>
                <w:rFonts w:ascii="Tahoma" w:hAnsi="Tahoma" w:cs="Tahoma"/>
                <w:b/>
                <w:bCs/>
                <w:color w:val="1F497D"/>
                <w:sz w:val="18"/>
                <w:szCs w:val="18"/>
              </w:rPr>
              <w:t>12</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F037EF" w:rsidRDefault="00F037EF" w:rsidP="00C751D3">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F037EF" w:rsidRDefault="00036BED" w:rsidP="00C751D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Dân – PGĐ, Đ/c Bình – PGĐ: Làm việc tại cơ quan.</w:t>
            </w:r>
          </w:p>
          <w:p w:rsidR="00F037EF" w:rsidRPr="0081079E" w:rsidRDefault="00F037EF" w:rsidP="00036BE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Hương – PGĐ: </w:t>
            </w:r>
            <w:r w:rsidR="00036BED">
              <w:rPr>
                <w:rFonts w:ascii="Tahoma" w:eastAsia="Calibri" w:hAnsi="Tahoma" w:cs="Tahoma"/>
                <w:bCs/>
                <w:color w:val="1F497D"/>
                <w:sz w:val="20"/>
                <w:szCs w:val="20"/>
              </w:rPr>
              <w:t>Dự họp báo cáo về dự thảo các Nghị định.</w:t>
            </w:r>
            <w:r>
              <w:rPr>
                <w:rFonts w:ascii="Tahoma" w:eastAsia="Calibri" w:hAnsi="Tahoma" w:cs="Tahoma"/>
                <w:bCs/>
                <w:color w:val="1F497D"/>
                <w:sz w:val="20"/>
                <w:szCs w:val="20"/>
              </w:rPr>
              <w:t xml:space="preserve"> </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F037EF" w:rsidRPr="00556439" w:rsidRDefault="00F037EF" w:rsidP="00C751D3">
            <w:pPr>
              <w:spacing w:after="0"/>
              <w:jc w:val="both"/>
            </w:pPr>
          </w:p>
        </w:tc>
      </w:tr>
      <w:tr w:rsidR="00F037EF" w:rsidRPr="00556439" w:rsidTr="00036BED">
        <w:trPr>
          <w:trHeight w:val="20"/>
        </w:trPr>
        <w:tc>
          <w:tcPr>
            <w:tcW w:w="0" w:type="auto"/>
            <w:vMerge/>
            <w:tcBorders>
              <w:left w:val="single" w:sz="4" w:space="0" w:color="auto"/>
              <w:bottom w:val="nil"/>
              <w:right w:val="single" w:sz="4" w:space="0" w:color="auto"/>
            </w:tcBorders>
            <w:vAlign w:val="center"/>
            <w:hideMark/>
          </w:tcPr>
          <w:p w:rsidR="00F037EF" w:rsidRDefault="00F037EF" w:rsidP="00C751D3">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F037EF" w:rsidRDefault="00F037EF" w:rsidP="00C751D3">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F037EF" w:rsidRDefault="00036BED" w:rsidP="00C751D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Bình – PGĐ: Làm việc tại cơ quan.</w:t>
            </w:r>
          </w:p>
          <w:p w:rsidR="00F037EF" w:rsidRPr="009F4701" w:rsidRDefault="00F037EF" w:rsidP="00036BE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35D36">
              <w:rPr>
                <w:rFonts w:ascii="Tahoma" w:eastAsia="Calibri" w:hAnsi="Tahoma" w:cs="Tahoma"/>
                <w:bCs/>
                <w:color w:val="1F497D"/>
                <w:sz w:val="20"/>
                <w:szCs w:val="20"/>
              </w:rPr>
              <w:t xml:space="preserve">14h, </w:t>
            </w:r>
            <w:r>
              <w:rPr>
                <w:rFonts w:ascii="Tahoma" w:eastAsia="Calibri" w:hAnsi="Tahoma" w:cs="Tahoma"/>
                <w:bCs/>
                <w:color w:val="1F497D"/>
                <w:sz w:val="20"/>
                <w:szCs w:val="20"/>
              </w:rPr>
              <w:t>Đ/c Dân – PGĐ:</w:t>
            </w:r>
            <w:r w:rsidR="00135D36">
              <w:rPr>
                <w:rFonts w:ascii="Tahoma" w:eastAsia="Calibri" w:hAnsi="Tahoma" w:cs="Tahoma"/>
                <w:bCs/>
                <w:color w:val="1F497D"/>
                <w:sz w:val="20"/>
                <w:szCs w:val="20"/>
              </w:rPr>
              <w:t xml:space="preserve"> Dự </w:t>
            </w:r>
            <w:r w:rsidR="00135D36" w:rsidRPr="00135D36">
              <w:rPr>
                <w:rFonts w:ascii="Tahoma" w:eastAsia="Calibri" w:hAnsi="Tahoma" w:cs="Tahoma"/>
                <w:bCs/>
                <w:color w:val="1F497D"/>
                <w:sz w:val="20"/>
                <w:szCs w:val="20"/>
              </w:rPr>
              <w:t>Hội nghị triển khai nhiệm vụ thi hành án dân sự, thi hành án hành chính và hoạt động của Ban Chỉ đạo Thi hành án dân sự tỉnh năm 2026.</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F037EF" w:rsidRPr="004C5620" w:rsidRDefault="00F037EF" w:rsidP="00C751D3">
            <w:pPr>
              <w:spacing w:after="0"/>
              <w:rPr>
                <w:rFonts w:ascii="Tahoma" w:eastAsia="Calibri" w:hAnsi="Tahoma" w:cs="Tahoma"/>
                <w:bCs/>
                <w:color w:val="1F497D"/>
                <w:sz w:val="16"/>
                <w:szCs w:val="16"/>
              </w:rPr>
            </w:pPr>
          </w:p>
        </w:tc>
      </w:tr>
      <w:tr w:rsidR="00F037EF" w:rsidRPr="00556439" w:rsidTr="00036BED">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F037EF" w:rsidRDefault="00F037EF" w:rsidP="00C751D3">
            <w:pPr>
              <w:spacing w:after="0"/>
              <w:jc w:val="center"/>
              <w:rPr>
                <w:rFonts w:ascii="Tahoma" w:hAnsi="Tahoma" w:cs="Tahoma"/>
                <w:b/>
                <w:sz w:val="18"/>
                <w:szCs w:val="18"/>
              </w:rPr>
            </w:pPr>
            <w:r>
              <w:rPr>
                <w:rFonts w:ascii="Tahoma" w:hAnsi="Tahoma" w:cs="Tahoma"/>
                <w:b/>
                <w:bCs/>
                <w:color w:val="1F497D"/>
                <w:sz w:val="18"/>
                <w:szCs w:val="18"/>
              </w:rPr>
              <w:t>Thứ 3</w:t>
            </w:r>
          </w:p>
          <w:p w:rsidR="00F037EF" w:rsidRDefault="00F037EF" w:rsidP="00C751D3">
            <w:pPr>
              <w:spacing w:after="0"/>
              <w:jc w:val="center"/>
              <w:rPr>
                <w:rFonts w:ascii="Tahoma" w:hAnsi="Tahoma" w:cs="Tahoma"/>
                <w:b/>
                <w:sz w:val="18"/>
                <w:szCs w:val="18"/>
              </w:rPr>
            </w:pPr>
            <w:r>
              <w:rPr>
                <w:rFonts w:ascii="Tahoma" w:hAnsi="Tahoma" w:cs="Tahoma"/>
                <w:b/>
                <w:bCs/>
                <w:color w:val="1F497D"/>
                <w:sz w:val="18"/>
                <w:szCs w:val="18"/>
              </w:rPr>
              <w:t>Ngày</w:t>
            </w:r>
          </w:p>
          <w:p w:rsidR="00F037EF" w:rsidRPr="00BF08F4" w:rsidRDefault="00F037EF" w:rsidP="00C751D3">
            <w:pPr>
              <w:spacing w:after="0"/>
              <w:jc w:val="center"/>
              <w:rPr>
                <w:rFonts w:ascii="Tahoma" w:hAnsi="Tahoma" w:cs="Tahoma"/>
                <w:b/>
                <w:bCs/>
                <w:color w:val="1F497D"/>
                <w:sz w:val="18"/>
                <w:szCs w:val="18"/>
              </w:rPr>
            </w:pPr>
            <w:r>
              <w:rPr>
                <w:rFonts w:ascii="Tahoma" w:hAnsi="Tahoma" w:cs="Tahoma"/>
                <w:b/>
                <w:bCs/>
                <w:color w:val="1F497D"/>
                <w:sz w:val="18"/>
                <w:szCs w:val="18"/>
              </w:rPr>
              <w:t>30</w:t>
            </w:r>
            <w:r>
              <w:rPr>
                <w:rFonts w:ascii="Tahoma" w:hAnsi="Tahoma" w:cs="Tahoma"/>
                <w:b/>
                <w:bCs/>
                <w:color w:val="1F497D"/>
                <w:sz w:val="18"/>
                <w:szCs w:val="18"/>
                <w:lang w:val="vi-VN"/>
              </w:rPr>
              <w:t>/</w:t>
            </w:r>
            <w:r>
              <w:rPr>
                <w:rFonts w:ascii="Tahoma" w:hAnsi="Tahoma" w:cs="Tahoma"/>
                <w:b/>
                <w:bCs/>
                <w:color w:val="1F497D"/>
                <w:sz w:val="18"/>
                <w:szCs w:val="18"/>
              </w:rPr>
              <w:t>12</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F037EF" w:rsidRDefault="00F037EF" w:rsidP="00C751D3">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F037EF" w:rsidRDefault="00F037EF" w:rsidP="00C751D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036BED">
              <w:rPr>
                <w:rFonts w:ascii="Tahoma" w:eastAsia="Calibri" w:hAnsi="Tahoma" w:cs="Tahoma"/>
                <w:bCs/>
                <w:color w:val="1F497D"/>
                <w:sz w:val="20"/>
                <w:szCs w:val="20"/>
              </w:rPr>
              <w:t>Đ/c Sáng – PGĐ: Làm việc tại cơ quan.</w:t>
            </w:r>
          </w:p>
          <w:p w:rsidR="00F037EF" w:rsidRDefault="00F037EF" w:rsidP="00C751D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81405C">
              <w:rPr>
                <w:rFonts w:ascii="Tahoma" w:eastAsia="Calibri" w:hAnsi="Tahoma" w:cs="Tahoma"/>
                <w:bCs/>
                <w:color w:val="1F497D"/>
                <w:sz w:val="20"/>
                <w:szCs w:val="20"/>
              </w:rPr>
              <w:t>8h</w:t>
            </w:r>
            <w:r>
              <w:rPr>
                <w:rFonts w:ascii="Tahoma" w:eastAsia="Calibri" w:hAnsi="Tahoma" w:cs="Tahoma"/>
                <w:bCs/>
                <w:color w:val="1F497D"/>
                <w:sz w:val="20"/>
                <w:szCs w:val="20"/>
              </w:rPr>
              <w:t xml:space="preserve">, Đ/c Hương – PGĐ: </w:t>
            </w:r>
            <w:r w:rsidR="00036BED">
              <w:rPr>
                <w:rFonts w:ascii="Tahoma" w:eastAsia="Calibri" w:hAnsi="Tahoma" w:cs="Tahoma"/>
                <w:bCs/>
                <w:color w:val="1F497D"/>
                <w:sz w:val="20"/>
                <w:szCs w:val="20"/>
              </w:rPr>
              <w:t xml:space="preserve">Dự </w:t>
            </w:r>
            <w:r w:rsidR="00036BED" w:rsidRPr="00036BED">
              <w:rPr>
                <w:rFonts w:ascii="Tahoma" w:eastAsia="Calibri" w:hAnsi="Tahoma" w:cs="Tahoma"/>
                <w:bCs/>
                <w:color w:val="1F497D"/>
                <w:sz w:val="20"/>
                <w:szCs w:val="20"/>
              </w:rPr>
              <w:t>Hội nghị quán triệt, triển khai thực hiện các Nghị quyết của Quốc hội về mở rộng việc áp dụng Nghị quyết số 170/2024/QH15.</w:t>
            </w:r>
          </w:p>
          <w:p w:rsidR="006E612A" w:rsidRDefault="006E612A" w:rsidP="00C751D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Dân – PGĐ: Đi </w:t>
            </w:r>
            <w:r w:rsidR="002B5927">
              <w:rPr>
                <w:rFonts w:ascii="Tahoma" w:eastAsia="Calibri" w:hAnsi="Tahoma" w:cs="Tahoma"/>
                <w:bCs/>
                <w:color w:val="1F497D"/>
                <w:sz w:val="20"/>
                <w:szCs w:val="20"/>
              </w:rPr>
              <w:t>cơ sở.</w:t>
            </w:r>
          </w:p>
          <w:p w:rsidR="00F037EF" w:rsidRPr="007C532B" w:rsidRDefault="00F037EF" w:rsidP="00135D3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Bình – PGĐ: Dự </w:t>
            </w:r>
            <w:r w:rsidR="00135D36">
              <w:rPr>
                <w:rFonts w:ascii="Tahoma" w:eastAsia="Calibri" w:hAnsi="Tahoma" w:cs="Tahoma"/>
                <w:bCs/>
                <w:color w:val="1F497D"/>
                <w:sz w:val="20"/>
                <w:szCs w:val="20"/>
              </w:rPr>
              <w:t>họp xem xét, giải quyết đơn thư của công dân.</w:t>
            </w:r>
            <w:r>
              <w:rPr>
                <w:rFonts w:ascii="Tahoma" w:eastAsia="Calibri" w:hAnsi="Tahoma" w:cs="Tahoma"/>
                <w:bCs/>
                <w:color w:val="1F497D"/>
                <w:sz w:val="20"/>
                <w:szCs w:val="20"/>
              </w:rPr>
              <w:t xml:space="preserve"> </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F037EF" w:rsidRPr="00555A7F" w:rsidRDefault="00F037EF" w:rsidP="00C751D3">
            <w:pPr>
              <w:spacing w:after="0"/>
              <w:jc w:val="both"/>
              <w:rPr>
                <w:rFonts w:ascii="Tahoma" w:eastAsia="Calibri" w:hAnsi="Tahoma" w:cs="Tahoma"/>
                <w:bCs/>
                <w:color w:val="1F497D"/>
                <w:sz w:val="16"/>
                <w:szCs w:val="16"/>
              </w:rPr>
            </w:pPr>
          </w:p>
        </w:tc>
      </w:tr>
      <w:tr w:rsidR="00F037EF" w:rsidRPr="00556439" w:rsidTr="00036BED">
        <w:trPr>
          <w:trHeight w:val="527"/>
        </w:trPr>
        <w:tc>
          <w:tcPr>
            <w:tcW w:w="0" w:type="auto"/>
            <w:vMerge/>
            <w:tcBorders>
              <w:left w:val="outset" w:sz="8" w:space="0" w:color="336699"/>
              <w:right w:val="single" w:sz="4" w:space="0" w:color="auto"/>
            </w:tcBorders>
            <w:vAlign w:val="center"/>
            <w:hideMark/>
          </w:tcPr>
          <w:p w:rsidR="00F037EF" w:rsidRDefault="00F037EF" w:rsidP="00C751D3">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F037EF" w:rsidRPr="00556439" w:rsidRDefault="00F037EF" w:rsidP="00C751D3">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55CB8" w:rsidRDefault="00355CB8" w:rsidP="00C751D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- 16h30, Đ/c Sáng – PGĐ: Dự họp BCĐ Quốc gia về IUU.</w:t>
            </w:r>
          </w:p>
          <w:p w:rsidR="00F037EF" w:rsidRPr="009F4701" w:rsidRDefault="00036BED" w:rsidP="00355CB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Hương – PGĐ, Đ/c Dân – PGĐ, </w:t>
            </w:r>
            <w:r w:rsidR="00F037EF">
              <w:rPr>
                <w:rFonts w:ascii="Tahoma" w:eastAsia="Calibri" w:hAnsi="Tahoma" w:cs="Tahoma"/>
                <w:bCs/>
                <w:color w:val="1F497D"/>
                <w:sz w:val="20"/>
                <w:szCs w:val="20"/>
              </w:rPr>
              <w:t>Đ/c Bình – PGĐ:</w:t>
            </w:r>
            <w:r>
              <w:rPr>
                <w:rFonts w:ascii="Tahoma" w:eastAsia="Calibri" w:hAnsi="Tahoma" w:cs="Tahoma"/>
                <w:bCs/>
                <w:color w:val="1F497D"/>
                <w:sz w:val="20"/>
                <w:szCs w:val="20"/>
              </w:rPr>
              <w:t xml:space="preserve">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F037EF" w:rsidRDefault="00F037EF" w:rsidP="00C751D3">
            <w:pPr>
              <w:spacing w:after="0"/>
              <w:jc w:val="both"/>
              <w:rPr>
                <w:rFonts w:ascii="Tahoma" w:eastAsia="Calibri" w:hAnsi="Tahoma" w:cs="Tahoma"/>
                <w:bCs/>
                <w:color w:val="1F497D"/>
                <w:sz w:val="16"/>
                <w:szCs w:val="16"/>
              </w:rPr>
            </w:pPr>
          </w:p>
          <w:p w:rsidR="00F037EF" w:rsidRPr="009772C4" w:rsidRDefault="00F037EF" w:rsidP="00C751D3">
            <w:pPr>
              <w:spacing w:after="0"/>
              <w:jc w:val="both"/>
              <w:rPr>
                <w:rFonts w:ascii="Tahoma" w:eastAsia="Calibri" w:hAnsi="Tahoma" w:cs="Tahoma"/>
                <w:bCs/>
                <w:color w:val="1F497D"/>
                <w:sz w:val="16"/>
                <w:szCs w:val="16"/>
              </w:rPr>
            </w:pPr>
          </w:p>
        </w:tc>
      </w:tr>
      <w:tr w:rsidR="00F037EF" w:rsidRPr="00556439" w:rsidTr="00036BED">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F037EF" w:rsidRDefault="00F037EF" w:rsidP="00C751D3">
            <w:pPr>
              <w:spacing w:after="0"/>
              <w:jc w:val="center"/>
              <w:rPr>
                <w:rFonts w:ascii="Tahoma" w:hAnsi="Tahoma" w:cs="Tahoma"/>
                <w:b/>
                <w:sz w:val="18"/>
                <w:szCs w:val="18"/>
              </w:rPr>
            </w:pPr>
            <w:r>
              <w:rPr>
                <w:rFonts w:ascii="Tahoma" w:hAnsi="Tahoma" w:cs="Tahoma"/>
                <w:b/>
                <w:bCs/>
                <w:color w:val="1F497D"/>
                <w:sz w:val="18"/>
                <w:szCs w:val="18"/>
              </w:rPr>
              <w:t>Thứ 4</w:t>
            </w:r>
          </w:p>
          <w:p w:rsidR="00F037EF" w:rsidRDefault="00F037EF" w:rsidP="00C751D3">
            <w:pPr>
              <w:spacing w:after="0"/>
              <w:jc w:val="center"/>
              <w:rPr>
                <w:rFonts w:ascii="Tahoma" w:hAnsi="Tahoma" w:cs="Tahoma"/>
                <w:b/>
                <w:sz w:val="18"/>
                <w:szCs w:val="18"/>
              </w:rPr>
            </w:pPr>
            <w:r>
              <w:rPr>
                <w:rFonts w:ascii="Tahoma" w:hAnsi="Tahoma" w:cs="Tahoma"/>
                <w:b/>
                <w:bCs/>
                <w:color w:val="1F497D"/>
                <w:sz w:val="18"/>
                <w:szCs w:val="18"/>
              </w:rPr>
              <w:t>Ngày</w:t>
            </w:r>
          </w:p>
          <w:p w:rsidR="00F037EF" w:rsidRPr="00712561" w:rsidRDefault="00F037EF" w:rsidP="00F037EF">
            <w:pPr>
              <w:spacing w:after="0"/>
              <w:jc w:val="center"/>
              <w:rPr>
                <w:rFonts w:ascii="Tahoma" w:hAnsi="Tahoma" w:cs="Tahoma"/>
                <w:b/>
                <w:bCs/>
                <w:color w:val="1F497D"/>
                <w:sz w:val="18"/>
                <w:szCs w:val="18"/>
              </w:rPr>
            </w:pPr>
            <w:r>
              <w:rPr>
                <w:rFonts w:ascii="Tahoma" w:hAnsi="Tahoma" w:cs="Tahoma"/>
                <w:b/>
                <w:bCs/>
                <w:color w:val="1F497D"/>
                <w:sz w:val="18"/>
                <w:szCs w:val="18"/>
              </w:rPr>
              <w:t>31/12</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F037EF" w:rsidRDefault="00F037EF" w:rsidP="00C751D3">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F037EF" w:rsidRPr="005D5CBE" w:rsidRDefault="00036BED" w:rsidP="00C751D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F037EF" w:rsidRDefault="00F037EF" w:rsidP="00C751D3">
            <w:pPr>
              <w:spacing w:after="0"/>
              <w:jc w:val="both"/>
              <w:rPr>
                <w:rFonts w:ascii="Tahoma" w:eastAsia="Calibri" w:hAnsi="Tahoma" w:cs="Tahoma"/>
                <w:bCs/>
                <w:color w:val="1F497D"/>
                <w:sz w:val="16"/>
                <w:szCs w:val="16"/>
              </w:rPr>
            </w:pPr>
          </w:p>
          <w:p w:rsidR="00F037EF" w:rsidRPr="00ED070E" w:rsidRDefault="00F037EF" w:rsidP="00C751D3">
            <w:pPr>
              <w:spacing w:after="0"/>
              <w:jc w:val="both"/>
              <w:rPr>
                <w:rFonts w:ascii="Tahoma" w:eastAsia="Calibri" w:hAnsi="Tahoma" w:cs="Tahoma"/>
                <w:bCs/>
                <w:color w:val="1F497D"/>
                <w:sz w:val="16"/>
                <w:szCs w:val="16"/>
              </w:rPr>
            </w:pPr>
          </w:p>
        </w:tc>
      </w:tr>
      <w:tr w:rsidR="00F037EF" w:rsidRPr="00556439" w:rsidTr="00036BED">
        <w:trPr>
          <w:trHeight w:val="250"/>
        </w:trPr>
        <w:tc>
          <w:tcPr>
            <w:tcW w:w="0" w:type="auto"/>
            <w:vMerge/>
            <w:tcBorders>
              <w:left w:val="single" w:sz="4" w:space="0" w:color="auto"/>
              <w:right w:val="single" w:sz="4" w:space="0" w:color="auto"/>
            </w:tcBorders>
            <w:vAlign w:val="center"/>
            <w:hideMark/>
          </w:tcPr>
          <w:p w:rsidR="00F037EF" w:rsidRDefault="00F037EF" w:rsidP="00C751D3">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F037EF" w:rsidRPr="00556439" w:rsidRDefault="00F037EF" w:rsidP="00C751D3">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F037EF" w:rsidRDefault="00F037EF" w:rsidP="00C751D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w:t>
            </w:r>
            <w:r w:rsidR="00283F9B">
              <w:rPr>
                <w:rFonts w:ascii="Tahoma" w:eastAsia="Calibri" w:hAnsi="Tahoma" w:cs="Tahoma"/>
                <w:bCs/>
                <w:color w:val="1F497D"/>
                <w:sz w:val="20"/>
                <w:szCs w:val="20"/>
              </w:rPr>
              <w:t>Dự họp Hội đồng thẩm định giá đất tỉnh.</w:t>
            </w:r>
            <w:bookmarkStart w:id="0" w:name="_GoBack"/>
            <w:bookmarkEnd w:id="0"/>
          </w:p>
          <w:p w:rsidR="006C5E3B" w:rsidRDefault="006C5E3B" w:rsidP="00C751D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Hương – PGĐ: Dự Hội nghị </w:t>
            </w:r>
            <w:r w:rsidRPr="006C5E3B">
              <w:rPr>
                <w:rFonts w:ascii="Tahoma" w:eastAsia="Calibri" w:hAnsi="Tahoma" w:cs="Tahoma"/>
                <w:bCs/>
                <w:color w:val="1F497D"/>
                <w:sz w:val="20"/>
                <w:szCs w:val="20"/>
              </w:rPr>
              <w:t>trực tuyến Tổng kết công tác năm 2025 và triển khai nhiệm vụ năm 2026 ngành Nông nghiệp và Môi trường.</w:t>
            </w:r>
          </w:p>
          <w:p w:rsidR="00283F9B" w:rsidRDefault="00283F9B" w:rsidP="00C751D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Dân – PGĐ: </w:t>
            </w:r>
            <w:r>
              <w:rPr>
                <w:rFonts w:ascii="Tahoma" w:eastAsia="Calibri" w:hAnsi="Tahoma" w:cs="Tahoma"/>
                <w:bCs/>
                <w:color w:val="1F497D"/>
                <w:sz w:val="20"/>
                <w:szCs w:val="20"/>
              </w:rPr>
              <w:t>Dự Lễ Kỷ niệm 60 năm Ngày Truyền thống ngành Nội chính Đảng.</w:t>
            </w:r>
          </w:p>
          <w:p w:rsidR="00F037EF" w:rsidRPr="00D86C3B" w:rsidRDefault="00036BED" w:rsidP="006C5E3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Dân – PGĐ, </w:t>
            </w:r>
            <w:r w:rsidR="00F037EF">
              <w:rPr>
                <w:rFonts w:ascii="Tahoma" w:eastAsia="Calibri" w:hAnsi="Tahoma" w:cs="Tahoma"/>
                <w:bCs/>
                <w:color w:val="1F497D"/>
                <w:sz w:val="20"/>
                <w:szCs w:val="20"/>
              </w:rPr>
              <w:t>Đ/c Bình – PGĐ:</w:t>
            </w:r>
            <w:r>
              <w:rPr>
                <w:rFonts w:ascii="Tahoma" w:eastAsia="Calibri" w:hAnsi="Tahoma" w:cs="Tahoma"/>
                <w:bCs/>
                <w:color w:val="1F497D"/>
                <w:sz w:val="20"/>
                <w:szCs w:val="20"/>
              </w:rPr>
              <w:t xml:space="preserve"> Làm việc tại cơ quan. </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F037EF" w:rsidRDefault="00F037EF" w:rsidP="00C751D3">
            <w:pPr>
              <w:spacing w:after="0"/>
              <w:jc w:val="both"/>
              <w:rPr>
                <w:rFonts w:ascii="Tahoma" w:eastAsia="Calibri" w:hAnsi="Tahoma" w:cs="Tahoma"/>
                <w:bCs/>
                <w:color w:val="1F497D"/>
                <w:sz w:val="16"/>
                <w:szCs w:val="16"/>
                <w:lang w:val="vi-VN"/>
              </w:rPr>
            </w:pPr>
          </w:p>
        </w:tc>
      </w:tr>
      <w:tr w:rsidR="00F037EF" w:rsidRPr="00556439" w:rsidTr="00036BED">
        <w:trPr>
          <w:trHeight w:val="30"/>
        </w:trPr>
        <w:tc>
          <w:tcPr>
            <w:tcW w:w="0" w:type="auto"/>
            <w:vMerge/>
            <w:tcBorders>
              <w:left w:val="single" w:sz="4" w:space="0" w:color="auto"/>
              <w:bottom w:val="nil"/>
              <w:right w:val="single" w:sz="4" w:space="0" w:color="auto"/>
            </w:tcBorders>
            <w:vAlign w:val="center"/>
            <w:hideMark/>
          </w:tcPr>
          <w:p w:rsidR="00F037EF" w:rsidRDefault="00F037EF" w:rsidP="00C751D3">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F037EF" w:rsidRPr="00556439" w:rsidRDefault="00F037EF" w:rsidP="00C751D3">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F037EF" w:rsidRPr="00835C43" w:rsidRDefault="00F037EF" w:rsidP="00C751D3">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F037EF" w:rsidRPr="00481A29" w:rsidRDefault="00F037EF" w:rsidP="00C751D3">
            <w:pPr>
              <w:spacing w:after="0"/>
              <w:jc w:val="both"/>
              <w:rPr>
                <w:rFonts w:ascii="Tahoma" w:eastAsia="Calibri" w:hAnsi="Tahoma" w:cs="Tahoma"/>
                <w:bCs/>
                <w:color w:val="1F497D"/>
                <w:sz w:val="14"/>
                <w:szCs w:val="14"/>
              </w:rPr>
            </w:pPr>
          </w:p>
        </w:tc>
      </w:tr>
      <w:tr w:rsidR="00036BED" w:rsidRPr="00556439" w:rsidTr="00036BED">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036BED" w:rsidRDefault="00036BED" w:rsidP="00C751D3">
            <w:pPr>
              <w:spacing w:after="0"/>
              <w:jc w:val="center"/>
              <w:rPr>
                <w:rFonts w:ascii="Tahoma" w:hAnsi="Tahoma" w:cs="Tahoma"/>
                <w:sz w:val="18"/>
                <w:szCs w:val="18"/>
              </w:rPr>
            </w:pPr>
            <w:r>
              <w:rPr>
                <w:rFonts w:ascii="Tahoma" w:hAnsi="Tahoma" w:cs="Tahoma"/>
                <w:b/>
                <w:bCs/>
                <w:color w:val="1F497D"/>
                <w:sz w:val="18"/>
                <w:szCs w:val="18"/>
              </w:rPr>
              <w:t>Thứ 5</w:t>
            </w:r>
          </w:p>
          <w:p w:rsidR="00036BED" w:rsidRDefault="00036BED" w:rsidP="00C751D3">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036BED" w:rsidRDefault="00036BED" w:rsidP="00C751D3">
            <w:pPr>
              <w:spacing w:after="0"/>
              <w:jc w:val="center"/>
              <w:rPr>
                <w:rFonts w:ascii="Tahoma" w:hAnsi="Tahoma" w:cs="Tahoma"/>
                <w:sz w:val="18"/>
                <w:szCs w:val="18"/>
              </w:rPr>
            </w:pPr>
            <w:r>
              <w:rPr>
                <w:rFonts w:ascii="Tahoma" w:hAnsi="Tahoma" w:cs="Tahoma"/>
                <w:b/>
                <w:bCs/>
                <w:color w:val="1F497D"/>
                <w:sz w:val="18"/>
                <w:szCs w:val="18"/>
              </w:rPr>
              <w:t>01</w:t>
            </w:r>
            <w:r>
              <w:rPr>
                <w:rFonts w:ascii="Tahoma" w:hAnsi="Tahoma" w:cs="Tahoma"/>
                <w:b/>
                <w:bCs/>
                <w:color w:val="1F497D"/>
                <w:sz w:val="18"/>
                <w:szCs w:val="18"/>
                <w:lang w:val="vi-VN"/>
              </w:rPr>
              <w:t>/</w:t>
            </w:r>
            <w:r>
              <w:rPr>
                <w:rFonts w:ascii="Tahoma" w:hAnsi="Tahoma" w:cs="Tahoma"/>
                <w:b/>
                <w:bCs/>
                <w:color w:val="1F497D"/>
                <w:sz w:val="18"/>
                <w:szCs w:val="18"/>
              </w:rPr>
              <w:t>01</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036BED" w:rsidRDefault="00036BED" w:rsidP="00C751D3">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vMerge w:val="restar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036BED" w:rsidRDefault="001E52F0" w:rsidP="00C751D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Nghỉ</w:t>
            </w:r>
            <w:r w:rsidR="00355CB8">
              <w:rPr>
                <w:rFonts w:ascii="Tahoma" w:eastAsia="Calibri" w:hAnsi="Tahoma" w:cs="Tahoma"/>
                <w:bCs/>
                <w:color w:val="1F497D"/>
                <w:sz w:val="20"/>
                <w:szCs w:val="20"/>
              </w:rPr>
              <w:t xml:space="preserve"> T</w:t>
            </w:r>
            <w:r>
              <w:rPr>
                <w:rFonts w:ascii="Tahoma" w:eastAsia="Calibri" w:hAnsi="Tahoma" w:cs="Tahoma"/>
                <w:bCs/>
                <w:color w:val="1F497D"/>
                <w:sz w:val="20"/>
                <w:szCs w:val="20"/>
              </w:rPr>
              <w:t>ết Dương lịch năm 2026</w:t>
            </w:r>
          </w:p>
          <w:p w:rsidR="001E52F0" w:rsidRPr="000738D0" w:rsidRDefault="001E52F0" w:rsidP="00C751D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Trực Lãnh đạo</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036BED" w:rsidRPr="008C6FA2" w:rsidRDefault="00036BED" w:rsidP="00C751D3">
            <w:pPr>
              <w:spacing w:after="0"/>
              <w:jc w:val="both"/>
              <w:rPr>
                <w:sz w:val="16"/>
                <w:szCs w:val="16"/>
              </w:rPr>
            </w:pPr>
          </w:p>
        </w:tc>
      </w:tr>
      <w:tr w:rsidR="00036BED" w:rsidRPr="00556439" w:rsidTr="00036BED">
        <w:trPr>
          <w:trHeight w:val="319"/>
        </w:trPr>
        <w:tc>
          <w:tcPr>
            <w:tcW w:w="0" w:type="auto"/>
            <w:vMerge/>
            <w:tcBorders>
              <w:left w:val="single" w:sz="4" w:space="0" w:color="auto"/>
              <w:bottom w:val="nil"/>
              <w:right w:val="single" w:sz="4" w:space="0" w:color="auto"/>
            </w:tcBorders>
            <w:vAlign w:val="center"/>
            <w:hideMark/>
          </w:tcPr>
          <w:p w:rsidR="00036BED" w:rsidRDefault="00036BED" w:rsidP="00C751D3">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036BED" w:rsidRDefault="00036BED" w:rsidP="00C751D3">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vMerge/>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036BED" w:rsidRPr="004726FA" w:rsidRDefault="00036BED" w:rsidP="00C751D3">
            <w:pPr>
              <w:spacing w:after="0"/>
              <w:ind w:firstLine="425"/>
              <w:jc w:val="both"/>
              <w:rPr>
                <w:rFonts w:ascii="Tahoma" w:eastAsia="Calibri" w:hAnsi="Tahoma" w:cs="Tahoma"/>
                <w:bCs/>
                <w:color w:val="1F497D"/>
                <w:sz w:val="20"/>
                <w:szCs w:val="20"/>
              </w:rPr>
            </w:pP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036BED" w:rsidRDefault="00036BED" w:rsidP="00C751D3">
            <w:pPr>
              <w:spacing w:after="0"/>
              <w:jc w:val="both"/>
              <w:rPr>
                <w:rFonts w:ascii="Tahoma" w:eastAsia="Calibri" w:hAnsi="Tahoma" w:cs="Tahoma"/>
                <w:bCs/>
                <w:color w:val="1F497D"/>
                <w:sz w:val="16"/>
                <w:szCs w:val="16"/>
              </w:rPr>
            </w:pPr>
          </w:p>
        </w:tc>
      </w:tr>
      <w:tr w:rsidR="00036BED" w:rsidRPr="00556439" w:rsidTr="00036BED">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036BED" w:rsidRDefault="00036BED" w:rsidP="00C751D3">
            <w:pPr>
              <w:spacing w:after="0"/>
              <w:jc w:val="center"/>
              <w:rPr>
                <w:rFonts w:ascii="Tahoma" w:hAnsi="Tahoma" w:cs="Tahoma"/>
                <w:sz w:val="18"/>
                <w:szCs w:val="18"/>
              </w:rPr>
            </w:pPr>
            <w:r>
              <w:rPr>
                <w:rFonts w:ascii="Tahoma" w:hAnsi="Tahoma" w:cs="Tahoma"/>
                <w:b/>
                <w:bCs/>
                <w:color w:val="1F497D"/>
                <w:sz w:val="18"/>
                <w:szCs w:val="18"/>
              </w:rPr>
              <w:t>Thứ 6</w:t>
            </w:r>
          </w:p>
          <w:p w:rsidR="00036BED" w:rsidRDefault="00036BED" w:rsidP="00C751D3">
            <w:pPr>
              <w:spacing w:after="0"/>
              <w:jc w:val="center"/>
              <w:rPr>
                <w:rFonts w:ascii="Tahoma" w:hAnsi="Tahoma" w:cs="Tahoma"/>
                <w:sz w:val="18"/>
                <w:szCs w:val="18"/>
              </w:rPr>
            </w:pPr>
            <w:r>
              <w:rPr>
                <w:rFonts w:ascii="Tahoma" w:hAnsi="Tahoma" w:cs="Tahoma"/>
                <w:b/>
                <w:bCs/>
                <w:color w:val="1F497D"/>
                <w:sz w:val="18"/>
                <w:szCs w:val="18"/>
              </w:rPr>
              <w:t>Ngày</w:t>
            </w:r>
          </w:p>
          <w:p w:rsidR="00036BED" w:rsidRPr="00B46D86" w:rsidRDefault="00036BED" w:rsidP="00F037EF">
            <w:pPr>
              <w:spacing w:after="0"/>
              <w:jc w:val="center"/>
              <w:rPr>
                <w:rFonts w:ascii="Tahoma" w:hAnsi="Tahoma" w:cs="Tahoma"/>
                <w:sz w:val="18"/>
                <w:szCs w:val="18"/>
              </w:rPr>
            </w:pPr>
            <w:r>
              <w:rPr>
                <w:rFonts w:ascii="Tahoma" w:hAnsi="Tahoma" w:cs="Tahoma"/>
                <w:b/>
                <w:bCs/>
                <w:color w:val="1F497D"/>
                <w:sz w:val="18"/>
                <w:szCs w:val="18"/>
              </w:rPr>
              <w:t>02</w:t>
            </w:r>
            <w:r>
              <w:rPr>
                <w:rFonts w:ascii="Tahoma" w:hAnsi="Tahoma" w:cs="Tahoma"/>
                <w:b/>
                <w:bCs/>
                <w:color w:val="1F497D"/>
                <w:sz w:val="18"/>
                <w:szCs w:val="18"/>
                <w:lang w:val="vi-VN"/>
              </w:rPr>
              <w:t>/</w:t>
            </w:r>
            <w:r>
              <w:rPr>
                <w:rFonts w:ascii="Tahoma" w:hAnsi="Tahoma" w:cs="Tahoma"/>
                <w:b/>
                <w:bCs/>
                <w:color w:val="1F497D"/>
                <w:sz w:val="18"/>
                <w:szCs w:val="18"/>
              </w:rPr>
              <w:t>01</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036BED" w:rsidRDefault="00036BED" w:rsidP="00C751D3">
            <w:pPr>
              <w:spacing w:after="0"/>
              <w:jc w:val="center"/>
              <w:rPr>
                <w:rFonts w:ascii="Tahoma" w:hAnsi="Tahoma" w:cs="Tahoma"/>
                <w:sz w:val="18"/>
                <w:szCs w:val="18"/>
              </w:rPr>
            </w:pPr>
            <w:r>
              <w:rPr>
                <w:rFonts w:ascii="Tahoma" w:hAnsi="Tahoma" w:cs="Tahoma"/>
                <w:b/>
                <w:bCs/>
                <w:color w:val="1F497D"/>
                <w:sz w:val="18"/>
                <w:szCs w:val="18"/>
              </w:rPr>
              <w:t>Sáng</w:t>
            </w:r>
          </w:p>
          <w:p w:rsidR="00036BED" w:rsidRDefault="00036BED" w:rsidP="00C751D3">
            <w:pPr>
              <w:spacing w:after="0"/>
              <w:jc w:val="center"/>
              <w:rPr>
                <w:rFonts w:ascii="Tahoma" w:hAnsi="Tahoma" w:cs="Tahoma"/>
                <w:sz w:val="18"/>
                <w:szCs w:val="18"/>
              </w:rPr>
            </w:pPr>
          </w:p>
        </w:tc>
        <w:tc>
          <w:tcPr>
            <w:tcW w:w="2982"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036BED" w:rsidRPr="005D5CBE" w:rsidRDefault="001E52F0" w:rsidP="001E52F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Trực Lãnh đạo</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036BED" w:rsidRDefault="00036BED" w:rsidP="00C751D3">
            <w:pPr>
              <w:spacing w:after="0"/>
              <w:jc w:val="both"/>
              <w:rPr>
                <w:rFonts w:ascii="Tahoma" w:eastAsia="Calibri" w:hAnsi="Tahoma" w:cs="Tahoma"/>
                <w:b/>
                <w:bCs/>
                <w:color w:val="1F497D"/>
                <w:sz w:val="16"/>
                <w:szCs w:val="16"/>
              </w:rPr>
            </w:pPr>
          </w:p>
          <w:p w:rsidR="00036BED" w:rsidRDefault="00036BED" w:rsidP="00C751D3">
            <w:pPr>
              <w:spacing w:after="0"/>
              <w:jc w:val="both"/>
              <w:rPr>
                <w:rFonts w:ascii="Tahoma" w:eastAsia="Calibri" w:hAnsi="Tahoma" w:cs="Tahoma"/>
                <w:bCs/>
                <w:color w:val="1F497D"/>
                <w:sz w:val="16"/>
                <w:szCs w:val="16"/>
              </w:rPr>
            </w:pPr>
          </w:p>
          <w:p w:rsidR="00036BED" w:rsidRPr="000F177F" w:rsidRDefault="00036BED" w:rsidP="00C751D3">
            <w:pPr>
              <w:spacing w:after="0"/>
              <w:jc w:val="both"/>
              <w:rPr>
                <w:rFonts w:ascii="Tahoma" w:eastAsia="Calibri" w:hAnsi="Tahoma" w:cs="Tahoma"/>
                <w:b/>
                <w:bCs/>
                <w:color w:val="1F497D"/>
                <w:sz w:val="16"/>
                <w:szCs w:val="16"/>
              </w:rPr>
            </w:pPr>
          </w:p>
          <w:p w:rsidR="00036BED" w:rsidRDefault="00036BED" w:rsidP="00C751D3">
            <w:pPr>
              <w:spacing w:after="0"/>
              <w:jc w:val="both"/>
              <w:rPr>
                <w:rFonts w:ascii="Tahoma" w:eastAsia="Calibri" w:hAnsi="Tahoma" w:cs="Tahoma"/>
                <w:b/>
                <w:bCs/>
                <w:color w:val="1F497D"/>
                <w:sz w:val="16"/>
                <w:szCs w:val="16"/>
              </w:rPr>
            </w:pPr>
          </w:p>
          <w:p w:rsidR="00036BED" w:rsidRPr="00B90F75" w:rsidRDefault="00036BED" w:rsidP="00C751D3">
            <w:pPr>
              <w:spacing w:after="0"/>
              <w:jc w:val="both"/>
              <w:rPr>
                <w:rFonts w:ascii="Tahoma" w:eastAsia="Calibri" w:hAnsi="Tahoma" w:cs="Tahoma"/>
                <w:bCs/>
                <w:color w:val="1F497D"/>
                <w:sz w:val="16"/>
                <w:szCs w:val="16"/>
              </w:rPr>
            </w:pPr>
          </w:p>
        </w:tc>
      </w:tr>
      <w:tr w:rsidR="00036BED" w:rsidRPr="00556439" w:rsidTr="00036BED">
        <w:trPr>
          <w:trHeight w:val="168"/>
        </w:trPr>
        <w:tc>
          <w:tcPr>
            <w:tcW w:w="622" w:type="pct"/>
            <w:vMerge/>
            <w:tcBorders>
              <w:left w:val="single" w:sz="4" w:space="0" w:color="auto"/>
              <w:right w:val="single" w:sz="4" w:space="0" w:color="auto"/>
            </w:tcBorders>
            <w:vAlign w:val="center"/>
            <w:hideMark/>
          </w:tcPr>
          <w:p w:rsidR="00036BED" w:rsidRDefault="00036BED" w:rsidP="00C751D3">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036BED" w:rsidRDefault="00036BED" w:rsidP="00C751D3">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036BED" w:rsidRPr="00FC3E3A" w:rsidRDefault="00036BED" w:rsidP="00C751D3">
            <w:pPr>
              <w:spacing w:after="0"/>
              <w:ind w:firstLine="425"/>
              <w:jc w:val="both"/>
              <w:rPr>
                <w:rFonts w:ascii="Tahoma" w:eastAsia="Calibri" w:hAnsi="Tahoma" w:cs="Tahoma"/>
                <w:bCs/>
                <w:color w:val="1F497D"/>
                <w:sz w:val="20"/>
                <w:szCs w:val="20"/>
              </w:rPr>
            </w:pP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036BED" w:rsidRPr="00E605D8" w:rsidRDefault="00036BED" w:rsidP="00C751D3">
            <w:pPr>
              <w:spacing w:after="0"/>
              <w:jc w:val="both"/>
              <w:rPr>
                <w:rFonts w:ascii="Tahoma" w:eastAsia="Calibri" w:hAnsi="Tahoma" w:cs="Tahoma"/>
                <w:b/>
                <w:bCs/>
                <w:color w:val="1F497D"/>
                <w:sz w:val="16"/>
                <w:szCs w:val="16"/>
              </w:rPr>
            </w:pPr>
          </w:p>
        </w:tc>
      </w:tr>
      <w:tr w:rsidR="00F037EF" w:rsidRPr="00556439" w:rsidTr="00036BED">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F037EF" w:rsidRDefault="00F037EF" w:rsidP="00C751D3">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F037EF" w:rsidRDefault="00F037EF" w:rsidP="00C751D3">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F037EF" w:rsidRPr="00B46D86" w:rsidRDefault="00F037EF" w:rsidP="00F037EF">
            <w:pPr>
              <w:spacing w:after="0"/>
              <w:jc w:val="center"/>
              <w:rPr>
                <w:rFonts w:ascii="Tahoma" w:hAnsi="Tahoma" w:cs="Tahoma"/>
                <w:b/>
                <w:bCs/>
                <w:color w:val="1F497D"/>
                <w:sz w:val="18"/>
                <w:szCs w:val="18"/>
              </w:rPr>
            </w:pPr>
            <w:r>
              <w:rPr>
                <w:rFonts w:ascii="Tahoma" w:hAnsi="Tahoma" w:cs="Tahoma"/>
                <w:b/>
                <w:bCs/>
                <w:color w:val="1F497D"/>
                <w:sz w:val="18"/>
                <w:szCs w:val="18"/>
              </w:rPr>
              <w:t>03</w:t>
            </w:r>
            <w:r>
              <w:rPr>
                <w:rFonts w:ascii="Tahoma" w:hAnsi="Tahoma" w:cs="Tahoma"/>
                <w:b/>
                <w:bCs/>
                <w:color w:val="1F497D"/>
                <w:sz w:val="18"/>
                <w:szCs w:val="18"/>
                <w:lang w:val="vi-VN"/>
              </w:rPr>
              <w:t>/</w:t>
            </w:r>
            <w:r>
              <w:rPr>
                <w:rFonts w:ascii="Tahoma" w:hAnsi="Tahoma" w:cs="Tahoma"/>
                <w:b/>
                <w:bCs/>
                <w:color w:val="1F497D"/>
                <w:sz w:val="18"/>
                <w:szCs w:val="18"/>
              </w:rPr>
              <w:t>01</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F037EF" w:rsidRDefault="00F037EF" w:rsidP="00C751D3">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F037EF" w:rsidRPr="00A31E39" w:rsidRDefault="00F037EF" w:rsidP="001E52F0">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1E52F0">
              <w:rPr>
                <w:rFonts w:ascii="Tahoma" w:eastAsia="Calibri" w:hAnsi="Tahoma" w:cs="Tahoma"/>
                <w:bCs/>
                <w:color w:val="1F497D"/>
                <w:sz w:val="20"/>
                <w:szCs w:val="20"/>
              </w:rPr>
              <w:t>Hương</w:t>
            </w:r>
            <w:r>
              <w:rPr>
                <w:rFonts w:ascii="Tahoma" w:eastAsia="Calibri" w:hAnsi="Tahoma" w:cs="Tahoma"/>
                <w:bCs/>
                <w:color w:val="1F497D"/>
                <w:sz w:val="20"/>
                <w:szCs w:val="20"/>
              </w:rPr>
              <w:t xml:space="preserve">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F037EF" w:rsidRDefault="00F037EF" w:rsidP="00C751D3">
            <w:pPr>
              <w:spacing w:after="0"/>
              <w:rPr>
                <w:rFonts w:ascii="Tahoma" w:hAnsi="Tahoma" w:cs="Tahoma"/>
                <w:b/>
                <w:bCs/>
                <w:color w:val="1F497D"/>
                <w:sz w:val="18"/>
                <w:szCs w:val="18"/>
              </w:rPr>
            </w:pPr>
            <w:r>
              <w:rPr>
                <w:rFonts w:ascii="Tahoma" w:hAnsi="Tahoma" w:cs="Tahoma"/>
                <w:b/>
                <w:bCs/>
                <w:color w:val="1F497D"/>
                <w:sz w:val="18"/>
                <w:szCs w:val="18"/>
              </w:rPr>
              <w:t> </w:t>
            </w:r>
          </w:p>
        </w:tc>
      </w:tr>
      <w:tr w:rsidR="00F037EF" w:rsidRPr="00556439" w:rsidTr="00036BED">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F037EF" w:rsidRDefault="00F037EF" w:rsidP="00C751D3">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F037EF" w:rsidRDefault="00F037EF" w:rsidP="00C751D3">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F037EF" w:rsidRPr="00D02B0E" w:rsidRDefault="00F037EF" w:rsidP="00C751D3">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F037EF" w:rsidRDefault="00F037EF" w:rsidP="00C751D3">
            <w:pPr>
              <w:spacing w:after="0"/>
              <w:rPr>
                <w:rFonts w:ascii="Tahoma" w:hAnsi="Tahoma" w:cs="Tahoma"/>
                <w:b/>
                <w:bCs/>
                <w:color w:val="1F497D"/>
                <w:sz w:val="18"/>
                <w:szCs w:val="18"/>
              </w:rPr>
            </w:pPr>
          </w:p>
        </w:tc>
      </w:tr>
      <w:tr w:rsidR="00F037EF" w:rsidRPr="00556439" w:rsidTr="00036BED">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F037EF" w:rsidRDefault="00F037EF" w:rsidP="00C751D3">
            <w:pPr>
              <w:spacing w:after="0"/>
              <w:jc w:val="center"/>
              <w:rPr>
                <w:rFonts w:ascii="Tahoma" w:hAnsi="Tahoma" w:cs="Tahoma"/>
                <w:sz w:val="18"/>
                <w:szCs w:val="18"/>
              </w:rPr>
            </w:pPr>
            <w:r>
              <w:rPr>
                <w:rFonts w:ascii="Tahoma" w:hAnsi="Tahoma" w:cs="Tahoma"/>
                <w:b/>
                <w:bCs/>
                <w:color w:val="1F497D"/>
                <w:sz w:val="18"/>
                <w:szCs w:val="18"/>
              </w:rPr>
              <w:t>Chủ nhật</w:t>
            </w:r>
          </w:p>
          <w:p w:rsidR="00F037EF" w:rsidRDefault="00F037EF" w:rsidP="00C751D3">
            <w:pPr>
              <w:spacing w:after="0"/>
              <w:jc w:val="center"/>
              <w:rPr>
                <w:rFonts w:ascii="Tahoma" w:hAnsi="Tahoma" w:cs="Tahoma"/>
                <w:sz w:val="18"/>
                <w:szCs w:val="18"/>
              </w:rPr>
            </w:pPr>
            <w:r>
              <w:rPr>
                <w:rFonts w:ascii="Tahoma" w:hAnsi="Tahoma" w:cs="Tahoma"/>
                <w:b/>
                <w:bCs/>
                <w:color w:val="1F497D"/>
                <w:sz w:val="18"/>
                <w:szCs w:val="18"/>
              </w:rPr>
              <w:lastRenderedPageBreak/>
              <w:t>Ngày</w:t>
            </w:r>
          </w:p>
          <w:p w:rsidR="00F037EF" w:rsidRPr="00B46D86" w:rsidRDefault="00F037EF" w:rsidP="00F037EF">
            <w:pPr>
              <w:spacing w:after="0"/>
              <w:jc w:val="center"/>
              <w:rPr>
                <w:rFonts w:ascii="Tahoma" w:hAnsi="Tahoma" w:cs="Tahoma"/>
                <w:sz w:val="18"/>
                <w:szCs w:val="18"/>
              </w:rPr>
            </w:pPr>
            <w:r>
              <w:rPr>
                <w:rFonts w:ascii="Tahoma" w:hAnsi="Tahoma" w:cs="Tahoma"/>
                <w:b/>
                <w:bCs/>
                <w:color w:val="1F497D"/>
                <w:sz w:val="18"/>
                <w:szCs w:val="18"/>
              </w:rPr>
              <w:t>04</w:t>
            </w:r>
            <w:r>
              <w:rPr>
                <w:rFonts w:ascii="Tahoma" w:hAnsi="Tahoma" w:cs="Tahoma"/>
                <w:b/>
                <w:bCs/>
                <w:color w:val="1F497D"/>
                <w:sz w:val="18"/>
                <w:szCs w:val="18"/>
                <w:lang w:val="vi-VN"/>
              </w:rPr>
              <w:t>/</w:t>
            </w:r>
            <w:r>
              <w:rPr>
                <w:rFonts w:ascii="Tahoma" w:hAnsi="Tahoma" w:cs="Tahoma"/>
                <w:b/>
                <w:bCs/>
                <w:color w:val="1F497D"/>
                <w:sz w:val="18"/>
                <w:szCs w:val="18"/>
              </w:rPr>
              <w:t>01</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F037EF" w:rsidRDefault="00F037EF" w:rsidP="00C751D3">
            <w:pPr>
              <w:spacing w:after="0"/>
              <w:jc w:val="center"/>
              <w:rPr>
                <w:rFonts w:ascii="Tahoma" w:hAnsi="Tahoma" w:cs="Tahoma"/>
                <w:sz w:val="18"/>
                <w:szCs w:val="18"/>
              </w:rPr>
            </w:pPr>
            <w:r>
              <w:rPr>
                <w:rFonts w:ascii="Tahoma" w:hAnsi="Tahoma" w:cs="Tahoma"/>
                <w:b/>
                <w:bCs/>
                <w:color w:val="1F497D"/>
                <w:sz w:val="18"/>
                <w:szCs w:val="18"/>
              </w:rPr>
              <w:lastRenderedPageBreak/>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F037EF" w:rsidRDefault="00F037EF" w:rsidP="00C751D3">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1E52F0">
              <w:rPr>
                <w:rFonts w:ascii="Tahoma" w:eastAsia="Calibri" w:hAnsi="Tahoma" w:cs="Tahoma"/>
                <w:bCs/>
                <w:color w:val="1F497D"/>
                <w:sz w:val="20"/>
                <w:szCs w:val="20"/>
              </w:rPr>
              <w:t>Dân</w:t>
            </w:r>
            <w:r>
              <w:rPr>
                <w:rFonts w:ascii="Tahoma" w:eastAsia="Calibri" w:hAnsi="Tahoma" w:cs="Tahoma"/>
                <w:bCs/>
                <w:color w:val="1F497D"/>
                <w:sz w:val="20"/>
                <w:szCs w:val="20"/>
              </w:rPr>
              <w:t xml:space="preserve"> – </w:t>
            </w:r>
            <w:r w:rsidR="001E52F0">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F037EF" w:rsidRPr="00D02B0E" w:rsidRDefault="00F037EF" w:rsidP="00C751D3">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F037EF" w:rsidRPr="00556439" w:rsidRDefault="00F037EF" w:rsidP="00C751D3">
            <w:pPr>
              <w:spacing w:after="0"/>
            </w:pPr>
          </w:p>
        </w:tc>
      </w:tr>
      <w:tr w:rsidR="00F037EF" w:rsidRPr="00556439" w:rsidTr="00036BED">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F037EF" w:rsidRDefault="00F037EF" w:rsidP="00C751D3">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F037EF" w:rsidRDefault="00F037EF" w:rsidP="00C751D3">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F037EF" w:rsidRDefault="00F037EF" w:rsidP="00C751D3">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F037EF" w:rsidRPr="00556439" w:rsidRDefault="00F037EF" w:rsidP="00C751D3">
            <w:pPr>
              <w:spacing w:after="0"/>
              <w:jc w:val="both"/>
            </w:pPr>
          </w:p>
        </w:tc>
      </w:tr>
    </w:tbl>
    <w:p w:rsidR="00F037EF" w:rsidRDefault="00F037EF" w:rsidP="00F037EF">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lastRenderedPageBreak/>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F037EF" w:rsidRDefault="00283F9B" w:rsidP="00F037EF">
      <w:pPr>
        <w:tabs>
          <w:tab w:val="left" w:pos="7187"/>
        </w:tabs>
        <w:spacing w:after="0"/>
      </w:pPr>
      <w:hyperlink r:id="rId4" w:history="1">
        <w:r w:rsidR="00F037EF">
          <w:rPr>
            <w:rStyle w:val="Hyperlink"/>
            <w:i/>
            <w:color w:val="1F497D"/>
            <w:sz w:val="20"/>
            <w:szCs w:val="20"/>
          </w:rPr>
          <w:t>Tải file đính kèm tại đây.</w:t>
        </w:r>
      </w:hyperlink>
      <w:r w:rsidR="00F037EF">
        <w:tab/>
      </w:r>
    </w:p>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F037EF" w:rsidRDefault="00F037EF" w:rsidP="00F037EF"/>
    <w:p w:rsidR="00915DF9" w:rsidRDefault="00915DF9"/>
    <w:sectPr w:rsidR="00915DF9"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EF"/>
    <w:rsid w:val="00036BED"/>
    <w:rsid w:val="00135D36"/>
    <w:rsid w:val="001E52F0"/>
    <w:rsid w:val="00283F9B"/>
    <w:rsid w:val="002B5927"/>
    <w:rsid w:val="00355CB8"/>
    <w:rsid w:val="003F6E4C"/>
    <w:rsid w:val="006102F8"/>
    <w:rsid w:val="006C5E3B"/>
    <w:rsid w:val="006E612A"/>
    <w:rsid w:val="0081405C"/>
    <w:rsid w:val="00915DF9"/>
    <w:rsid w:val="00F0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7708F-07D5-4858-8106-C3BB5EC4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7EF"/>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03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2025-12-29T04:03:00Z</dcterms:created>
  <dcterms:modified xsi:type="dcterms:W3CDTF">2025-12-31T04:24:00Z</dcterms:modified>
</cp:coreProperties>
</file>